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016E031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78A3892C" w14:textId="77B3C86A" w:rsidR="00486AC8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</w:p>
    <w:p w14:paraId="471C950D" w14:textId="77777777" w:rsidR="004550DD" w:rsidRPr="006048B3" w:rsidRDefault="004550DD" w:rsidP="00486AC8">
      <w:pPr>
        <w:spacing w:after="0" w:line="240" w:lineRule="auto"/>
        <w:rPr>
          <w:rFonts w:ascii="Times New Roman" w:hAnsi="Times New Roman" w:cs="Times New Roman"/>
        </w:rPr>
      </w:pPr>
    </w:p>
    <w:p w14:paraId="6A8218CC" w14:textId="048AC77C" w:rsidR="009A3689" w:rsidRDefault="009A3689" w:rsidP="00486AC8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  <w:t>Prijedlog</w:t>
      </w:r>
      <w:r>
        <w:rPr>
          <w:rFonts w:ascii="Times New Roman" w:hAnsi="Times New Roman" w:cs="Times New Roman"/>
          <w:b/>
          <w:bCs/>
        </w:rPr>
        <w:tab/>
      </w:r>
    </w:p>
    <w:p w14:paraId="34D24C5E" w14:textId="1BFE2D9E" w:rsidR="00486AC8" w:rsidRPr="006048B3" w:rsidRDefault="00486AC8" w:rsidP="00486AC8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1B63121E" w14:textId="61D4CBF5" w:rsidR="003B1EEF" w:rsidRPr="003B1EEF" w:rsidRDefault="003B1EEF" w:rsidP="004550DD">
      <w:pPr>
        <w:spacing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3B1EEF">
        <w:rPr>
          <w:rFonts w:ascii="Times New Roman" w:hAnsi="Times New Roman" w:cs="Times New Roman"/>
        </w:rPr>
        <w:t xml:space="preserve">Na temelju članka </w:t>
      </w:r>
      <w:r w:rsidR="00C77718">
        <w:rPr>
          <w:rFonts w:ascii="Times New Roman" w:hAnsi="Times New Roman" w:cs="Times New Roman"/>
        </w:rPr>
        <w:t>31. stavka 3. Zakona o postupanju s nezakonito izgrađenim zgradama</w:t>
      </w:r>
      <w:r w:rsidR="00CA0A10">
        <w:rPr>
          <w:rFonts w:ascii="Times New Roman" w:hAnsi="Times New Roman" w:cs="Times New Roman"/>
        </w:rPr>
        <w:t xml:space="preserve"> („Narodne novine“ </w:t>
      </w:r>
      <w:r w:rsidRPr="003B1EEF">
        <w:rPr>
          <w:rFonts w:ascii="Times New Roman" w:hAnsi="Times New Roman" w:cs="Times New Roman"/>
        </w:rPr>
        <w:t xml:space="preserve"> br. </w:t>
      </w:r>
      <w:r w:rsidR="00C77718">
        <w:rPr>
          <w:rFonts w:ascii="Times New Roman" w:hAnsi="Times New Roman" w:cs="Times New Roman"/>
        </w:rPr>
        <w:t>86/12, 143/13, 65/17 i 14/19</w:t>
      </w:r>
      <w:r w:rsidR="003C0510">
        <w:rPr>
          <w:rFonts w:ascii="Times New Roman" w:hAnsi="Times New Roman" w:cs="Times New Roman"/>
        </w:rPr>
        <w:t xml:space="preserve">) i </w:t>
      </w:r>
      <w:r w:rsidRPr="003B1EEF">
        <w:rPr>
          <w:rFonts w:ascii="Times New Roman" w:hAnsi="Times New Roman" w:cs="Times New Roman"/>
        </w:rPr>
        <w:t>članaka 34. i 97. Statuta Grada Karlovca (</w:t>
      </w:r>
      <w:r w:rsidR="009A3689">
        <w:rPr>
          <w:rFonts w:ascii="Times New Roman" w:hAnsi="Times New Roman" w:cs="Times New Roman"/>
        </w:rPr>
        <w:t>„</w:t>
      </w:r>
      <w:r w:rsidR="009A3689">
        <w:rPr>
          <w:rFonts w:ascii="Times New Roman" w:eastAsiaTheme="minorEastAsia" w:hAnsi="Times New Roman" w:cs="Times New Roman"/>
          <w:lang w:eastAsia="hr-HR"/>
        </w:rPr>
        <w:t>Glasnik Grada Karlovca“ br. 1/15 – potpuni tekst</w:t>
      </w:r>
      <w:r w:rsidR="00BE1D10">
        <w:rPr>
          <w:rFonts w:ascii="Times New Roman" w:eastAsiaTheme="minorEastAsia" w:hAnsi="Times New Roman" w:cs="Times New Roman"/>
          <w:lang w:eastAsia="hr-HR"/>
        </w:rPr>
        <w:t>, 3/18, 13/18</w:t>
      </w:r>
      <w:r w:rsidR="00F734D0">
        <w:rPr>
          <w:rFonts w:ascii="Times New Roman" w:eastAsiaTheme="minorEastAsia" w:hAnsi="Times New Roman" w:cs="Times New Roman"/>
          <w:lang w:eastAsia="hr-HR"/>
        </w:rPr>
        <w:t>, 6/20</w:t>
      </w:r>
      <w:r w:rsidR="009A3689">
        <w:rPr>
          <w:rFonts w:ascii="Times New Roman" w:eastAsiaTheme="minorEastAsia" w:hAnsi="Times New Roman" w:cs="Times New Roman"/>
          <w:lang w:eastAsia="hr-HR"/>
        </w:rPr>
        <w:t xml:space="preserve">) </w:t>
      </w:r>
      <w:r w:rsidRPr="003B1EEF">
        <w:rPr>
          <w:rFonts w:ascii="Times New Roman" w:hAnsi="Times New Roman" w:cs="Times New Roman"/>
          <w:color w:val="000000"/>
        </w:rPr>
        <w:t>Gradsko vijeće Grada Karlovca na _____ sjednici održanoj dana __________ 20</w:t>
      </w:r>
      <w:r w:rsidR="00F734D0">
        <w:rPr>
          <w:rFonts w:ascii="Times New Roman" w:hAnsi="Times New Roman" w:cs="Times New Roman"/>
          <w:color w:val="000000"/>
        </w:rPr>
        <w:t>20</w:t>
      </w:r>
      <w:r w:rsidR="00CA0A10">
        <w:rPr>
          <w:rFonts w:ascii="Times New Roman" w:hAnsi="Times New Roman" w:cs="Times New Roman"/>
          <w:color w:val="000000"/>
        </w:rPr>
        <w:t>. godine donosi</w:t>
      </w:r>
    </w:p>
    <w:p w14:paraId="42BAC4FE" w14:textId="77777777" w:rsidR="003B1EEF" w:rsidRPr="003B1EEF" w:rsidRDefault="003B1EEF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CC6E5AE" w14:textId="19358008" w:rsidR="003B1EEF" w:rsidRPr="00137EA0" w:rsidRDefault="003B1EEF" w:rsidP="00C777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137EA0">
        <w:rPr>
          <w:rFonts w:ascii="Times New Roman" w:hAnsi="Times New Roman" w:cs="Times New Roman"/>
          <w:b/>
          <w:bCs/>
        </w:rPr>
        <w:t xml:space="preserve">PROGRAM </w:t>
      </w:r>
      <w:r w:rsidR="00C77718" w:rsidRPr="00137EA0">
        <w:rPr>
          <w:rFonts w:ascii="Times New Roman" w:hAnsi="Times New Roman" w:cs="Times New Roman"/>
          <w:b/>
          <w:bCs/>
        </w:rPr>
        <w:t xml:space="preserve">KORIŠTENJA NAKNADE ZA ZADRŽAVANJE NEZAKONITO IZGRAĐENIH ZGRADA U PROSTORU </w:t>
      </w:r>
      <w:r w:rsidRPr="00137EA0">
        <w:rPr>
          <w:rFonts w:ascii="Times New Roman" w:hAnsi="Times New Roman" w:cs="Times New Roman"/>
          <w:b/>
          <w:bCs/>
        </w:rPr>
        <w:t>U 20</w:t>
      </w:r>
      <w:r w:rsidR="00852380" w:rsidRPr="00137EA0">
        <w:rPr>
          <w:rFonts w:ascii="Times New Roman" w:hAnsi="Times New Roman" w:cs="Times New Roman"/>
          <w:b/>
          <w:bCs/>
        </w:rPr>
        <w:t>2</w:t>
      </w:r>
      <w:r w:rsidR="00F734D0" w:rsidRPr="00137EA0">
        <w:rPr>
          <w:rFonts w:ascii="Times New Roman" w:hAnsi="Times New Roman" w:cs="Times New Roman"/>
          <w:b/>
          <w:bCs/>
        </w:rPr>
        <w:t>1</w:t>
      </w:r>
      <w:r w:rsidRPr="00137EA0">
        <w:rPr>
          <w:rFonts w:ascii="Times New Roman" w:hAnsi="Times New Roman" w:cs="Times New Roman"/>
          <w:b/>
          <w:bCs/>
        </w:rPr>
        <w:t>. GODINI</w:t>
      </w:r>
    </w:p>
    <w:p w14:paraId="7D1BD64E" w14:textId="77777777" w:rsidR="002F3A27" w:rsidRPr="003B1EEF" w:rsidRDefault="002F3A27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565F0CB" w14:textId="77777777" w:rsidR="003B1EEF" w:rsidRPr="003B1EEF" w:rsidRDefault="003B1EEF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2D37881" w14:textId="517EBCD7" w:rsidR="003B1EEF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>Članak 1.</w:t>
      </w:r>
    </w:p>
    <w:p w14:paraId="128DE1E5" w14:textId="2B377DC0" w:rsidR="00554C0C" w:rsidRDefault="00541CAE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</w:rPr>
        <w:t>Prihodi</w:t>
      </w:r>
      <w:r w:rsidR="003C361A">
        <w:rPr>
          <w:rFonts w:ascii="Times New Roman" w:hAnsi="Times New Roman" w:cs="Times New Roman"/>
        </w:rPr>
        <w:t xml:space="preserve"> od</w:t>
      </w:r>
      <w:r w:rsidR="003B1EEF" w:rsidRPr="003B1EEF">
        <w:rPr>
          <w:rFonts w:ascii="Times New Roman" w:hAnsi="Times New Roman" w:cs="Times New Roman"/>
        </w:rPr>
        <w:t xml:space="preserve"> </w:t>
      </w:r>
      <w:r w:rsidR="008875A9">
        <w:rPr>
          <w:rFonts w:ascii="Times New Roman" w:hAnsi="Times New Roman" w:cs="Times New Roman"/>
        </w:rPr>
        <w:t>naknade za zadržavanje nezakonito izgrađenih zgrada u prostoru</w:t>
      </w:r>
      <w:r w:rsidR="00C97E25">
        <w:rPr>
          <w:rFonts w:ascii="Times New Roman" w:hAnsi="Times New Roman" w:cs="Times New Roman"/>
        </w:rPr>
        <w:t xml:space="preserve"> </w:t>
      </w:r>
      <w:r w:rsidR="00FE3D50">
        <w:rPr>
          <w:rFonts w:ascii="Times New Roman" w:hAnsi="Times New Roman" w:cs="Times New Roman"/>
        </w:rPr>
        <w:t xml:space="preserve">planiraju </w:t>
      </w:r>
      <w:r w:rsidR="00A26F29">
        <w:rPr>
          <w:rFonts w:ascii="Times New Roman" w:hAnsi="Times New Roman" w:cs="Times New Roman"/>
        </w:rPr>
        <w:t xml:space="preserve">se </w:t>
      </w:r>
      <w:r w:rsidR="00FE3D50">
        <w:rPr>
          <w:rFonts w:ascii="Times New Roman" w:hAnsi="Times New Roman" w:cs="Times New Roman"/>
        </w:rPr>
        <w:t>u</w:t>
      </w:r>
      <w:r w:rsidR="00C97E25">
        <w:rPr>
          <w:rFonts w:ascii="Times New Roman" w:hAnsi="Times New Roman" w:cs="Times New Roman"/>
        </w:rPr>
        <w:t xml:space="preserve"> Proračunu Grada Karlovca</w:t>
      </w:r>
      <w:r w:rsidR="004268FD">
        <w:rPr>
          <w:rFonts w:ascii="Times New Roman" w:hAnsi="Times New Roman" w:cs="Times New Roman"/>
        </w:rPr>
        <w:t xml:space="preserve"> za</w:t>
      </w:r>
      <w:r w:rsidR="00A4633A">
        <w:rPr>
          <w:rFonts w:ascii="Times New Roman" w:hAnsi="Times New Roman" w:cs="Times New Roman"/>
        </w:rPr>
        <w:t xml:space="preserve"> 2021. godin</w:t>
      </w:r>
      <w:r w:rsidR="004268FD">
        <w:rPr>
          <w:rFonts w:ascii="Times New Roman" w:hAnsi="Times New Roman" w:cs="Times New Roman"/>
        </w:rPr>
        <w:t>u</w:t>
      </w:r>
      <w:r w:rsidR="00C97E25">
        <w:rPr>
          <w:rFonts w:ascii="Times New Roman" w:hAnsi="Times New Roman" w:cs="Times New Roman"/>
        </w:rPr>
        <w:t xml:space="preserve"> u</w:t>
      </w:r>
      <w:r w:rsidR="00FE3D50">
        <w:rPr>
          <w:rFonts w:ascii="Times New Roman" w:hAnsi="Times New Roman" w:cs="Times New Roman"/>
        </w:rPr>
        <w:t xml:space="preserve"> ukupnom iznosu od </w:t>
      </w:r>
      <w:r w:rsidR="005F77C8">
        <w:rPr>
          <w:rFonts w:ascii="Times New Roman" w:hAnsi="Times New Roman" w:cs="Times New Roman"/>
        </w:rPr>
        <w:t xml:space="preserve">80.000,00 </w:t>
      </w:r>
      <w:r w:rsidR="00FE3D50">
        <w:rPr>
          <w:rFonts w:ascii="Times New Roman" w:hAnsi="Times New Roman" w:cs="Times New Roman"/>
        </w:rPr>
        <w:t>kuna</w:t>
      </w:r>
      <w:r w:rsidR="00294CC1">
        <w:rPr>
          <w:rFonts w:ascii="Times New Roman" w:hAnsi="Times New Roman" w:cs="Times New Roman"/>
        </w:rPr>
        <w:t xml:space="preserve"> koji će se</w:t>
      </w:r>
      <w:r w:rsidR="000E26E1">
        <w:rPr>
          <w:rFonts w:ascii="Times New Roman" w:hAnsi="Times New Roman" w:cs="Times New Roman"/>
        </w:rPr>
        <w:t xml:space="preserve"> u cijelosti</w:t>
      </w:r>
      <w:r w:rsidR="00554C0C">
        <w:rPr>
          <w:rFonts w:ascii="Times New Roman" w:hAnsi="Times New Roman" w:cs="Times New Roman"/>
        </w:rPr>
        <w:t xml:space="preserve"> </w:t>
      </w:r>
      <w:r w:rsidR="00FE3D50">
        <w:rPr>
          <w:rFonts w:ascii="Times New Roman" w:hAnsi="Times New Roman" w:cs="Times New Roman"/>
        </w:rPr>
        <w:t>namj</w:t>
      </w:r>
      <w:r w:rsidR="00290811">
        <w:rPr>
          <w:rFonts w:ascii="Times New Roman" w:hAnsi="Times New Roman" w:cs="Times New Roman"/>
        </w:rPr>
        <w:t>e</w:t>
      </w:r>
      <w:r w:rsidR="00FE3D50">
        <w:rPr>
          <w:rFonts w:ascii="Times New Roman" w:hAnsi="Times New Roman" w:cs="Times New Roman"/>
        </w:rPr>
        <w:t xml:space="preserve">nski utrošiti </w:t>
      </w:r>
      <w:r w:rsidR="00554C0C">
        <w:rPr>
          <w:rFonts w:ascii="Times New Roman" w:hAnsi="Times New Roman" w:cs="Times New Roman"/>
          <w:lang w:val="en-US"/>
        </w:rPr>
        <w:t>za</w:t>
      </w:r>
      <w:r w:rsidR="00341864">
        <w:rPr>
          <w:rFonts w:ascii="Times New Roman" w:hAnsi="Times New Roman" w:cs="Times New Roman"/>
          <w:lang w:val="en-US"/>
        </w:rPr>
        <w:t xml:space="preserve"> </w:t>
      </w:r>
      <w:bookmarkStart w:id="1" w:name="_Hlk53398480"/>
      <w:r w:rsidR="00341864" w:rsidRPr="00821CBF">
        <w:rPr>
          <w:rFonts w:ascii="Times New Roman" w:eastAsia="Times New Roman" w:hAnsi="Times New Roman" w:cs="Times New Roman"/>
          <w:lang w:eastAsia="hr-HR"/>
        </w:rPr>
        <w:t>izrad</w:t>
      </w:r>
      <w:r w:rsidR="0082682E">
        <w:rPr>
          <w:rFonts w:ascii="Times New Roman" w:eastAsia="Times New Roman" w:hAnsi="Times New Roman" w:cs="Times New Roman"/>
          <w:lang w:eastAsia="hr-HR"/>
        </w:rPr>
        <w:t>u</w:t>
      </w:r>
      <w:r w:rsidR="00341864" w:rsidRPr="00821CBF">
        <w:rPr>
          <w:rFonts w:ascii="Times New Roman" w:eastAsia="Times New Roman" w:hAnsi="Times New Roman" w:cs="Times New Roman"/>
          <w:lang w:eastAsia="hr-HR"/>
        </w:rPr>
        <w:t xml:space="preserve"> Urbanističkog plana uređenja „</w:t>
      </w:r>
      <w:proofErr w:type="spellStart"/>
      <w:r w:rsidR="00341864" w:rsidRPr="00821CBF">
        <w:rPr>
          <w:rFonts w:ascii="Times New Roman" w:eastAsia="Times New Roman" w:hAnsi="Times New Roman" w:cs="Times New Roman"/>
          <w:lang w:eastAsia="hr-HR"/>
        </w:rPr>
        <w:t>Luščić</w:t>
      </w:r>
      <w:proofErr w:type="spellEnd"/>
      <w:r w:rsidR="00341864" w:rsidRPr="00821CBF">
        <w:rPr>
          <w:rFonts w:ascii="Times New Roman" w:eastAsia="Times New Roman" w:hAnsi="Times New Roman" w:cs="Times New Roman"/>
          <w:lang w:eastAsia="hr-HR"/>
        </w:rPr>
        <w:t xml:space="preserve"> – centar“</w:t>
      </w:r>
      <w:r w:rsidR="00341864">
        <w:rPr>
          <w:rFonts w:ascii="Times New Roman" w:eastAsia="Times New Roman" w:hAnsi="Times New Roman" w:cs="Times New Roman"/>
          <w:lang w:eastAsia="hr-HR"/>
        </w:rPr>
        <w:t>.</w:t>
      </w:r>
      <w:bookmarkEnd w:id="1"/>
    </w:p>
    <w:p w14:paraId="35C2E81F" w14:textId="2E30DE20" w:rsidR="003B1EEF" w:rsidRPr="003B1EEF" w:rsidRDefault="00FE3D50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6EF1AC4E" w14:textId="048AC837" w:rsidR="00525456" w:rsidRDefault="002F38B3" w:rsidP="003B1EE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F38B3">
        <w:rPr>
          <w:rFonts w:ascii="Times New Roman" w:hAnsi="Times New Roman" w:cs="Times New Roman"/>
          <w:b/>
          <w:bCs/>
        </w:rPr>
        <w:t xml:space="preserve">Članak </w:t>
      </w:r>
      <w:r>
        <w:rPr>
          <w:rFonts w:ascii="Times New Roman" w:hAnsi="Times New Roman" w:cs="Times New Roman"/>
          <w:b/>
          <w:bCs/>
        </w:rPr>
        <w:t>2</w:t>
      </w:r>
      <w:r w:rsidRPr="002F38B3">
        <w:rPr>
          <w:rFonts w:ascii="Times New Roman" w:hAnsi="Times New Roman" w:cs="Times New Roman"/>
          <w:b/>
          <w:bCs/>
        </w:rPr>
        <w:t>.</w:t>
      </w:r>
    </w:p>
    <w:p w14:paraId="550473E1" w14:textId="4EFB5E2E" w:rsidR="00FF5848" w:rsidRDefault="00873478" w:rsidP="00E761D0">
      <w:pPr>
        <w:spacing w:line="240" w:lineRule="auto"/>
        <w:ind w:firstLine="708"/>
        <w:jc w:val="both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</w:rPr>
        <w:t>Urbanističkim planom uređenja „</w:t>
      </w:r>
      <w:proofErr w:type="spellStart"/>
      <w:r>
        <w:rPr>
          <w:rFonts w:ascii="Times New Roman" w:hAnsi="Times New Roman" w:cs="Times New Roman"/>
        </w:rPr>
        <w:t>Luščić</w:t>
      </w:r>
      <w:proofErr w:type="spellEnd"/>
      <w:r>
        <w:rPr>
          <w:rFonts w:ascii="Times New Roman" w:hAnsi="Times New Roman" w:cs="Times New Roman"/>
        </w:rPr>
        <w:t xml:space="preserve"> – centar“</w:t>
      </w:r>
      <w:r w:rsidR="00842A86">
        <w:rPr>
          <w:rFonts w:ascii="Times New Roman" w:hAnsi="Times New Roman" w:cs="Times New Roman"/>
        </w:rPr>
        <w:t xml:space="preserve"> (dalje u tekstu: Plan)</w:t>
      </w:r>
      <w:r>
        <w:rPr>
          <w:rFonts w:ascii="Times New Roman" w:hAnsi="Times New Roman" w:cs="Times New Roman"/>
        </w:rPr>
        <w:t xml:space="preserve"> propisat će se, između ostalog, uvjeti i kriteriji za urbanu obnovu</w:t>
      </w:r>
      <w:r w:rsidR="003C358F">
        <w:rPr>
          <w:rFonts w:ascii="Times New Roman" w:hAnsi="Times New Roman" w:cs="Times New Roman"/>
        </w:rPr>
        <w:t>, odnosno</w:t>
      </w:r>
      <w:r w:rsidR="003C358F" w:rsidRPr="003C358F">
        <w:rPr>
          <w:rFonts w:ascii="Times New Roman" w:eastAsia="Calibri" w:hAnsi="Times New Roman" w:cs="Times New Roman"/>
        </w:rPr>
        <w:t xml:space="preserve"> </w:t>
      </w:r>
      <w:r w:rsidR="003C358F">
        <w:rPr>
          <w:rFonts w:ascii="Times New Roman" w:eastAsia="Calibri" w:hAnsi="Times New Roman" w:cs="Times New Roman"/>
        </w:rPr>
        <w:t>pl</w:t>
      </w:r>
      <w:r w:rsidR="003C358F" w:rsidRPr="00ED44B0">
        <w:rPr>
          <w:rFonts w:ascii="Times New Roman" w:eastAsia="Calibri" w:hAnsi="Times New Roman" w:cs="Times New Roman"/>
        </w:rPr>
        <w:t xml:space="preserve">anske mjere i uvjeti za urbanu preobrazbu prostora u obuhvatu </w:t>
      </w:r>
      <w:r w:rsidR="00C023D3">
        <w:rPr>
          <w:rFonts w:ascii="Times New Roman" w:eastAsia="Calibri" w:hAnsi="Times New Roman" w:cs="Times New Roman"/>
        </w:rPr>
        <w:t>P</w:t>
      </w:r>
      <w:r w:rsidR="003C358F" w:rsidRPr="00ED44B0">
        <w:rPr>
          <w:rFonts w:ascii="Times New Roman" w:eastAsia="Calibri" w:hAnsi="Times New Roman" w:cs="Times New Roman"/>
        </w:rPr>
        <w:t>lana koji je u naravi napušten kompleks vojarne, površine cca 18</w:t>
      </w:r>
      <w:r w:rsidR="00FF5848">
        <w:rPr>
          <w:rFonts w:ascii="Times New Roman" w:eastAsia="Calibri" w:hAnsi="Times New Roman" w:cs="Times New Roman"/>
        </w:rPr>
        <w:t xml:space="preserve"> </w:t>
      </w:r>
      <w:r w:rsidR="003C358F" w:rsidRPr="00ED44B0">
        <w:rPr>
          <w:rFonts w:ascii="Times New Roman" w:eastAsia="Calibri" w:hAnsi="Times New Roman" w:cs="Times New Roman"/>
        </w:rPr>
        <w:t>ha.</w:t>
      </w:r>
    </w:p>
    <w:p w14:paraId="3377D58C" w14:textId="1A6456B5" w:rsidR="003C358F" w:rsidRPr="00ED44B0" w:rsidRDefault="003C358F" w:rsidP="00E761D0">
      <w:pPr>
        <w:spacing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ED44B0">
        <w:rPr>
          <w:rFonts w:ascii="Times New Roman" w:eastAsia="Calibri" w:hAnsi="Times New Roman" w:cs="Times New Roman"/>
        </w:rPr>
        <w:t xml:space="preserve"> </w:t>
      </w:r>
      <w:r w:rsidR="00FF5848">
        <w:rPr>
          <w:rFonts w:ascii="Times New Roman" w:eastAsia="Calibri" w:hAnsi="Times New Roman" w:cs="Times New Roman"/>
        </w:rPr>
        <w:t>Plan</w:t>
      </w:r>
      <w:r w:rsidRPr="00ED44B0">
        <w:rPr>
          <w:rFonts w:ascii="Times New Roman" w:eastAsia="Calibri" w:hAnsi="Times New Roman" w:cs="Times New Roman"/>
        </w:rPr>
        <w:t xml:space="preserve"> će propisati uvjete provedbe svih zahvata u prostoru koji će se provoditi u svrhu prenamjene prostora u mješovitu, pretežito stambeno javnu  namjenu. Njime će biti planirana mreža javnih površina, namjene i oblikovanje građevina te drugi detaljni uvjeti korištenja, uređenja prostora i građenja građevina.</w:t>
      </w:r>
    </w:p>
    <w:p w14:paraId="45C49BAE" w14:textId="26FD2BD0" w:rsidR="003B1EEF" w:rsidRPr="002F3A27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 xml:space="preserve">Članak </w:t>
      </w:r>
      <w:r w:rsidR="002F38B3">
        <w:rPr>
          <w:rFonts w:ascii="Times New Roman" w:hAnsi="Times New Roman" w:cs="Times New Roman"/>
          <w:b/>
        </w:rPr>
        <w:t>3</w:t>
      </w:r>
      <w:r w:rsidRPr="002F3A27">
        <w:rPr>
          <w:rFonts w:ascii="Times New Roman" w:hAnsi="Times New Roman" w:cs="Times New Roman"/>
          <w:b/>
        </w:rPr>
        <w:t>.</w:t>
      </w:r>
    </w:p>
    <w:p w14:paraId="22953B01" w14:textId="56131145" w:rsidR="003B1EEF" w:rsidRPr="003B1EEF" w:rsidRDefault="00CA0A10" w:rsidP="00CA0A1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realizaciju ovog P</w:t>
      </w:r>
      <w:r w:rsidR="003B1EEF" w:rsidRPr="003B1EEF">
        <w:rPr>
          <w:rFonts w:ascii="Times New Roman" w:hAnsi="Times New Roman" w:cs="Times New Roman"/>
        </w:rPr>
        <w:t>rograma zadužuje se Upravni odjel za prostorno uređenje, gradnju i zaštitu okoliša.</w:t>
      </w:r>
    </w:p>
    <w:p w14:paraId="52055234" w14:textId="77777777" w:rsidR="003B1EEF" w:rsidRPr="003B1EEF" w:rsidRDefault="003B1EEF" w:rsidP="003B1EEF">
      <w:pPr>
        <w:spacing w:after="0" w:line="240" w:lineRule="auto"/>
        <w:rPr>
          <w:rFonts w:ascii="Times New Roman" w:hAnsi="Times New Roman" w:cs="Times New Roman"/>
        </w:rPr>
      </w:pPr>
    </w:p>
    <w:p w14:paraId="312F819D" w14:textId="1B2A6E71" w:rsidR="003B1EEF" w:rsidRPr="002F3A27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 xml:space="preserve">Članak </w:t>
      </w:r>
      <w:r w:rsidR="002F38B3">
        <w:rPr>
          <w:rFonts w:ascii="Times New Roman" w:hAnsi="Times New Roman" w:cs="Times New Roman"/>
          <w:b/>
        </w:rPr>
        <w:t>4</w:t>
      </w:r>
      <w:r w:rsidRPr="002F3A27">
        <w:rPr>
          <w:rFonts w:ascii="Times New Roman" w:hAnsi="Times New Roman" w:cs="Times New Roman"/>
          <w:b/>
        </w:rPr>
        <w:t>.</w:t>
      </w:r>
    </w:p>
    <w:p w14:paraId="068C2D05" w14:textId="24733FC3" w:rsidR="003B1EEF" w:rsidRPr="003B1EEF" w:rsidRDefault="00CA0A10" w:rsidP="003B1E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</w:rPr>
        <w:t>Ovaj P</w:t>
      </w:r>
      <w:r w:rsidR="003B1EEF" w:rsidRPr="003B1EEF">
        <w:rPr>
          <w:rFonts w:ascii="Times New Roman" w:hAnsi="Times New Roman" w:cs="Times New Roman"/>
        </w:rPr>
        <w:t xml:space="preserve">rogram stupa na snagu osmog dana od dana </w:t>
      </w:r>
      <w:r w:rsidR="003B1EEF" w:rsidRPr="003B1EEF">
        <w:rPr>
          <w:rFonts w:ascii="Times New Roman" w:hAnsi="Times New Roman" w:cs="Times New Roman"/>
          <w:lang w:eastAsia="hr-HR"/>
        </w:rPr>
        <w:t xml:space="preserve">objave u </w:t>
      </w:r>
      <w:r w:rsidR="0095089F">
        <w:rPr>
          <w:rFonts w:ascii="Times New Roman" w:hAnsi="Times New Roman" w:cs="Times New Roman"/>
          <w:lang w:eastAsia="hr-HR"/>
        </w:rPr>
        <w:t>„</w:t>
      </w:r>
      <w:r w:rsidR="003B1EEF" w:rsidRPr="003B1EEF">
        <w:rPr>
          <w:rFonts w:ascii="Times New Roman" w:hAnsi="Times New Roman" w:cs="Times New Roman"/>
          <w:lang w:eastAsia="hr-HR"/>
        </w:rPr>
        <w:t>Glasniku Grada Karlovca</w:t>
      </w:r>
      <w:r w:rsidR="0095089F">
        <w:rPr>
          <w:rFonts w:ascii="Times New Roman" w:hAnsi="Times New Roman" w:cs="Times New Roman"/>
          <w:lang w:eastAsia="hr-HR"/>
        </w:rPr>
        <w:t>“</w:t>
      </w:r>
      <w:r w:rsidR="003B1EEF" w:rsidRPr="003B1EEF">
        <w:rPr>
          <w:rFonts w:ascii="Times New Roman" w:hAnsi="Times New Roman" w:cs="Times New Roman"/>
          <w:lang w:eastAsia="hr-HR"/>
        </w:rPr>
        <w:t>, a primjenjuje se od 01.01.20</w:t>
      </w:r>
      <w:r w:rsidR="00F734D0">
        <w:rPr>
          <w:rFonts w:ascii="Times New Roman" w:hAnsi="Times New Roman" w:cs="Times New Roman"/>
          <w:lang w:eastAsia="hr-HR"/>
        </w:rPr>
        <w:t>2</w:t>
      </w:r>
      <w:r w:rsidR="000F4A0C">
        <w:rPr>
          <w:rFonts w:ascii="Times New Roman" w:hAnsi="Times New Roman" w:cs="Times New Roman"/>
          <w:lang w:eastAsia="hr-HR"/>
        </w:rPr>
        <w:t>1.</w:t>
      </w:r>
      <w:r w:rsidR="003B1EEF" w:rsidRPr="003B1EEF">
        <w:rPr>
          <w:rFonts w:ascii="Times New Roman" w:hAnsi="Times New Roman" w:cs="Times New Roman"/>
          <w:lang w:eastAsia="hr-HR"/>
        </w:rPr>
        <w:t xml:space="preserve"> godine.</w:t>
      </w:r>
    </w:p>
    <w:p w14:paraId="1DC101A9" w14:textId="77777777" w:rsidR="00101265" w:rsidRDefault="00101265" w:rsidP="003B1EEF">
      <w:pPr>
        <w:spacing w:after="0" w:line="240" w:lineRule="auto"/>
        <w:ind w:left="5761"/>
        <w:jc w:val="both"/>
        <w:rPr>
          <w:rFonts w:ascii="Times New Roman" w:hAnsi="Times New Roman" w:cs="Times New Roman"/>
        </w:rPr>
      </w:pPr>
    </w:p>
    <w:p w14:paraId="1CED64E7" w14:textId="77777777" w:rsidR="00525456" w:rsidRDefault="00525456" w:rsidP="003B1EEF">
      <w:pPr>
        <w:spacing w:after="0" w:line="240" w:lineRule="auto"/>
        <w:ind w:left="5761"/>
        <w:jc w:val="both"/>
        <w:rPr>
          <w:rFonts w:ascii="Times New Roman" w:hAnsi="Times New Roman" w:cs="Times New Roman"/>
        </w:rPr>
      </w:pPr>
    </w:p>
    <w:p w14:paraId="0E277BE0" w14:textId="004F4A39" w:rsidR="009B58A4" w:rsidRPr="006716E5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6716E5">
        <w:rPr>
          <w:rFonts w:ascii="Times New Roman" w:eastAsia="Calibri" w:hAnsi="Times New Roman" w:cs="Times New Roman"/>
          <w:color w:val="000000"/>
        </w:rPr>
        <w:t xml:space="preserve">                                                                                      </w:t>
      </w:r>
      <w:r w:rsidR="00361D76">
        <w:rPr>
          <w:rFonts w:ascii="Times New Roman" w:eastAsia="Calibri" w:hAnsi="Times New Roman" w:cs="Times New Roman"/>
          <w:b/>
          <w:color w:val="000000"/>
        </w:rPr>
        <w:t>PREDSJEDNIK</w:t>
      </w:r>
    </w:p>
    <w:p w14:paraId="1BC7ED2F" w14:textId="77777777" w:rsidR="009B58A4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6716E5"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GRADSKOG VIJEĆA GRADA KARLOVCA</w:t>
      </w:r>
    </w:p>
    <w:p w14:paraId="69001473" w14:textId="3DB05585" w:rsidR="0000473C" w:rsidRPr="006716E5" w:rsidRDefault="0000473C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                 Matija Furač</w:t>
      </w:r>
      <w:r w:rsidR="00852380">
        <w:rPr>
          <w:rFonts w:ascii="Times New Roman" w:eastAsia="Calibri" w:hAnsi="Times New Roman" w:cs="Times New Roman"/>
          <w:b/>
          <w:color w:val="000000"/>
        </w:rPr>
        <w:t>, struč.spec.oec.</w:t>
      </w:r>
    </w:p>
    <w:p w14:paraId="5FE2EF60" w14:textId="77777777" w:rsidR="009B58A4" w:rsidRPr="006716E5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</w:p>
    <w:p w14:paraId="39EE305E" w14:textId="77777777" w:rsidR="003B1EEF" w:rsidRPr="003B1EEF" w:rsidRDefault="003B1EEF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D371D38" w14:textId="77777777" w:rsidR="00525456" w:rsidRDefault="00525456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6E8F3C14" w14:textId="77777777" w:rsidR="00CA0A10" w:rsidRDefault="00CA0A10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8597EB7" w14:textId="3E73F291" w:rsidR="00CA0A10" w:rsidRPr="00DF3DB2" w:rsidRDefault="00DF3DB2" w:rsidP="00DF3DB2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7C5F28F0" w14:textId="7B80A1E5" w:rsidR="00CA0A10" w:rsidRDefault="00BE1D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Ured gradonačelnika</w:t>
      </w:r>
      <w:r w:rsidR="00CA0A10" w:rsidRPr="00080B96">
        <w:rPr>
          <w:rFonts w:ascii="Times New Roman" w:eastAsia="Times New Roman" w:hAnsi="Times New Roman" w:cs="Times New Roman"/>
          <w:lang w:eastAsia="hr-HR"/>
        </w:rPr>
        <w:t>, ovdje</w:t>
      </w:r>
    </w:p>
    <w:p w14:paraId="6FDC8016" w14:textId="77777777" w:rsidR="00576E74" w:rsidRPr="00576E74" w:rsidRDefault="00576E74" w:rsidP="00576E74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576E74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10CFC58E" w14:textId="792ABF61" w:rsidR="00576E74" w:rsidRDefault="00576E74" w:rsidP="00576E74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 w:rsidRPr="00576E74">
        <w:rPr>
          <w:rFonts w:ascii="Times New Roman" w:eastAsia="Times New Roman" w:hAnsi="Times New Roman" w:cs="Times New Roman"/>
          <w:lang w:eastAsia="hr-HR"/>
        </w:rPr>
        <w:lastRenderedPageBreak/>
        <w:t>Ulica Republike Austrije 20, 10 000 Zagreb</w:t>
      </w:r>
    </w:p>
    <w:p w14:paraId="69B2860E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00CDC57F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Upravni odjel za prostorno uređenje, grad</w:t>
      </w:r>
      <w:r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711E36A8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F23BA9A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8BA76CC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Zapisnik</w:t>
      </w:r>
    </w:p>
    <w:p w14:paraId="746C2335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738FA3CF" w14:textId="77777777" w:rsidR="00CA0A10" w:rsidRPr="00080B96" w:rsidRDefault="00CA0A10" w:rsidP="00CA0A1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80B96">
        <w:rPr>
          <w:rFonts w:ascii="Times New Roman" w:eastAsia="Times New Roman" w:hAnsi="Times New Roman" w:cs="Times New Roman"/>
          <w:lang w:eastAsia="hr-HR"/>
        </w:rPr>
        <w:t>Pismohrana.</w:t>
      </w:r>
    </w:p>
    <w:p w14:paraId="688C2A44" w14:textId="77777777" w:rsidR="00CA0A10" w:rsidRDefault="00CA0A10" w:rsidP="00CA0A10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02FAE7DD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6E9DAF32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32570DEC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50BDF1C6" w14:textId="77777777" w:rsidR="00CA0A10" w:rsidRPr="003B1EEF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</w:rPr>
      </w:pPr>
    </w:p>
    <w:p w14:paraId="75DED76C" w14:textId="259835D6" w:rsidR="003B1EEF" w:rsidRPr="00861A3E" w:rsidRDefault="00861A3E" w:rsidP="00101265">
      <w:pPr>
        <w:overflowPunct w:val="0"/>
        <w:autoSpaceDE w:val="0"/>
        <w:autoSpaceDN w:val="0"/>
        <w:adjustRightInd w:val="0"/>
        <w:spacing w:after="0" w:line="240" w:lineRule="auto"/>
        <w:ind w:firstLine="142"/>
        <w:jc w:val="center"/>
        <w:textAlignment w:val="baseline"/>
        <w:rPr>
          <w:rFonts w:ascii="Times New Roman" w:hAnsi="Times New Roman" w:cs="Times New Roman"/>
          <w:b/>
          <w:bCs/>
          <w:sz w:val="24"/>
          <w:szCs w:val="24"/>
        </w:rPr>
      </w:pPr>
      <w:r w:rsidRPr="00861A3E">
        <w:rPr>
          <w:rFonts w:ascii="Times New Roman" w:hAnsi="Times New Roman" w:cs="Times New Roman"/>
          <w:b/>
          <w:bCs/>
          <w:sz w:val="24"/>
          <w:szCs w:val="24"/>
        </w:rPr>
        <w:t>O b r a z l o ž e nj e</w:t>
      </w:r>
    </w:p>
    <w:p w14:paraId="03C49B13" w14:textId="77777777" w:rsidR="007A212F" w:rsidRDefault="00E723AA" w:rsidP="004550DD">
      <w:pPr>
        <w:pStyle w:val="t-9-8"/>
        <w:jc w:val="both"/>
        <w:rPr>
          <w:sz w:val="22"/>
          <w:szCs w:val="22"/>
        </w:rPr>
      </w:pPr>
      <w:r w:rsidRPr="00A62E14">
        <w:rPr>
          <w:rFonts w:eastAsia="Calibri"/>
          <w:sz w:val="22"/>
          <w:szCs w:val="22"/>
        </w:rPr>
        <w:t xml:space="preserve">Člankom </w:t>
      </w:r>
      <w:r w:rsidR="00586E9C" w:rsidRPr="00A62E14">
        <w:rPr>
          <w:rFonts w:eastAsia="Calibri"/>
          <w:sz w:val="22"/>
          <w:szCs w:val="22"/>
        </w:rPr>
        <w:t>31</w:t>
      </w:r>
      <w:r w:rsidRPr="00A62E14">
        <w:rPr>
          <w:rFonts w:eastAsia="Calibri"/>
          <w:sz w:val="22"/>
          <w:szCs w:val="22"/>
        </w:rPr>
        <w:t xml:space="preserve">. st. </w:t>
      </w:r>
      <w:r w:rsidR="00586E9C" w:rsidRPr="00A62E14">
        <w:rPr>
          <w:rFonts w:eastAsia="Calibri"/>
          <w:sz w:val="22"/>
          <w:szCs w:val="22"/>
        </w:rPr>
        <w:t>3</w:t>
      </w:r>
      <w:r w:rsidRPr="00A62E14">
        <w:rPr>
          <w:rFonts w:eastAsia="Calibri"/>
          <w:sz w:val="22"/>
          <w:szCs w:val="22"/>
        </w:rPr>
        <w:t>. Zakona o</w:t>
      </w:r>
      <w:r w:rsidR="00586E9C" w:rsidRPr="00A62E14">
        <w:rPr>
          <w:sz w:val="22"/>
          <w:szCs w:val="22"/>
        </w:rPr>
        <w:t xml:space="preserve"> postupanju s nezakonito izgrađenim zgradama („Narodne novine“  br. 86/12, 143/13, 65/17 i 14/19</w:t>
      </w:r>
      <w:r w:rsidR="00EB5F31">
        <w:rPr>
          <w:sz w:val="22"/>
          <w:szCs w:val="22"/>
        </w:rPr>
        <w:t>, dalje u tekstu: Zakon</w:t>
      </w:r>
      <w:r w:rsidR="00586E9C" w:rsidRPr="00A62E14">
        <w:rPr>
          <w:sz w:val="22"/>
          <w:szCs w:val="22"/>
        </w:rPr>
        <w:t xml:space="preserve">) </w:t>
      </w:r>
      <w:r w:rsidRPr="00A62E14">
        <w:rPr>
          <w:rFonts w:eastAsia="Calibri"/>
          <w:sz w:val="22"/>
          <w:szCs w:val="22"/>
        </w:rPr>
        <w:t>propis</w:t>
      </w:r>
      <w:r w:rsidR="00586E9C" w:rsidRPr="00A62E14">
        <w:rPr>
          <w:rFonts w:eastAsia="Calibri"/>
          <w:sz w:val="22"/>
          <w:szCs w:val="22"/>
        </w:rPr>
        <w:t>uje se</w:t>
      </w:r>
      <w:r w:rsidRPr="00A62E14">
        <w:rPr>
          <w:rFonts w:eastAsia="Calibri"/>
          <w:sz w:val="22"/>
          <w:szCs w:val="22"/>
        </w:rPr>
        <w:t xml:space="preserve"> da </w:t>
      </w:r>
      <w:bookmarkStart w:id="2" w:name="_Hlk53392057"/>
      <w:r w:rsidR="00586E9C" w:rsidRPr="00A62E14">
        <w:rPr>
          <w:rFonts w:eastAsia="Calibri"/>
          <w:sz w:val="22"/>
          <w:szCs w:val="22"/>
        </w:rPr>
        <w:t xml:space="preserve">trideset posto </w:t>
      </w:r>
      <w:r w:rsidR="00586E9C" w:rsidRPr="00A62E14">
        <w:rPr>
          <w:sz w:val="22"/>
          <w:szCs w:val="22"/>
        </w:rPr>
        <w:t>naknade za zadržavanje nezakonito izgrađenih zgrada u prostoru</w:t>
      </w:r>
      <w:bookmarkEnd w:id="2"/>
      <w:r w:rsidR="00586E9C" w:rsidRPr="00A62E14">
        <w:rPr>
          <w:sz w:val="22"/>
          <w:szCs w:val="22"/>
        </w:rPr>
        <w:t xml:space="preserve"> </w:t>
      </w:r>
      <w:r w:rsidRPr="00A62E14">
        <w:rPr>
          <w:rFonts w:eastAsia="Calibri"/>
          <w:sz w:val="22"/>
          <w:szCs w:val="22"/>
        </w:rPr>
        <w:t>su</w:t>
      </w:r>
      <w:r w:rsidR="00586E9C" w:rsidRPr="00A62E14">
        <w:rPr>
          <w:rFonts w:eastAsia="Calibri"/>
          <w:sz w:val="22"/>
          <w:szCs w:val="22"/>
        </w:rPr>
        <w:t xml:space="preserve"> prihod proračuna jedinice lokalne samouprave</w:t>
      </w:r>
      <w:r w:rsidR="00582729" w:rsidRPr="00A62E14">
        <w:rPr>
          <w:rFonts w:eastAsia="Calibri"/>
          <w:sz w:val="22"/>
          <w:szCs w:val="22"/>
        </w:rPr>
        <w:t xml:space="preserve"> na čijem se području nezakonito izgrađena zgrada nalazi. Navedena sredstva se koriste namjenski za izradu prostornih planova </w:t>
      </w:r>
      <w:r w:rsidRPr="00A62E14">
        <w:rPr>
          <w:rFonts w:eastAsia="Calibri"/>
          <w:sz w:val="22"/>
          <w:szCs w:val="22"/>
        </w:rPr>
        <w:t xml:space="preserve"> </w:t>
      </w:r>
      <w:r w:rsidR="00A62E14" w:rsidRPr="00A62E14">
        <w:rPr>
          <w:sz w:val="22"/>
          <w:szCs w:val="22"/>
        </w:rPr>
        <w:t>kojima se propisuju uvjeti i kriteriji za urbanu obnovu i sanaciju područja zahvaćenih nezakonitom gradnjom te za poboljšanje infrastrukturno nedovoljno opremljenih i/ili neopremljenih naselja prema programu koji donosi predstavničko tijelo jedinice lokalne samouprave.</w:t>
      </w:r>
      <w:r w:rsidR="00252FCD">
        <w:rPr>
          <w:sz w:val="22"/>
          <w:szCs w:val="22"/>
        </w:rPr>
        <w:t xml:space="preserve"> </w:t>
      </w:r>
      <w:r w:rsidR="007E67A8">
        <w:rPr>
          <w:sz w:val="22"/>
          <w:szCs w:val="22"/>
        </w:rPr>
        <w:t>Također, p</w:t>
      </w:r>
      <w:r w:rsidR="005A3AE7">
        <w:rPr>
          <w:sz w:val="22"/>
          <w:szCs w:val="22"/>
        </w:rPr>
        <w:t>rema članku 31. st. 1. Zakona</w:t>
      </w:r>
      <w:r w:rsidR="00C83B64">
        <w:rPr>
          <w:sz w:val="22"/>
          <w:szCs w:val="22"/>
        </w:rPr>
        <w:t xml:space="preserve">, trideset posto sredstava naknade </w:t>
      </w:r>
      <w:r w:rsidR="004153FB">
        <w:rPr>
          <w:sz w:val="22"/>
          <w:szCs w:val="22"/>
        </w:rPr>
        <w:t>su</w:t>
      </w:r>
      <w:r w:rsidR="00940AC9">
        <w:rPr>
          <w:sz w:val="22"/>
          <w:szCs w:val="22"/>
        </w:rPr>
        <w:t xml:space="preserve"> </w:t>
      </w:r>
      <w:r w:rsidR="004153FB">
        <w:rPr>
          <w:sz w:val="22"/>
          <w:szCs w:val="22"/>
        </w:rPr>
        <w:t xml:space="preserve">prihod proračuna jedinice lokalne samouprave čije upravno tijelo donosi </w:t>
      </w:r>
      <w:r w:rsidR="00940AC9">
        <w:rPr>
          <w:sz w:val="22"/>
          <w:szCs w:val="22"/>
        </w:rPr>
        <w:t xml:space="preserve">rješenje o izvedenom stanju, a koristi se namjenski </w:t>
      </w:r>
      <w:r w:rsidR="00D0636F">
        <w:rPr>
          <w:sz w:val="22"/>
          <w:szCs w:val="22"/>
        </w:rPr>
        <w:t>za rad tih upravnih tijela.</w:t>
      </w:r>
      <w:r w:rsidR="007E67A8">
        <w:rPr>
          <w:sz w:val="22"/>
          <w:szCs w:val="22"/>
        </w:rPr>
        <w:t xml:space="preserve"> </w:t>
      </w:r>
    </w:p>
    <w:p w14:paraId="5CC16812" w14:textId="4C42BDB8" w:rsidR="00FD0EAF" w:rsidRPr="004C665E" w:rsidRDefault="007E67A8" w:rsidP="004550DD">
      <w:pPr>
        <w:spacing w:line="240" w:lineRule="auto"/>
        <w:jc w:val="both"/>
        <w:rPr>
          <w:rFonts w:ascii="Times New Roman" w:eastAsia="Calibri" w:hAnsi="Times New Roman" w:cs="Times New Roman"/>
        </w:rPr>
      </w:pPr>
      <w:r w:rsidRPr="004C665E">
        <w:rPr>
          <w:rFonts w:ascii="Times New Roman" w:hAnsi="Times New Roman" w:cs="Times New Roman"/>
        </w:rPr>
        <w:t>Kako s</w:t>
      </w:r>
      <w:r w:rsidR="008515FB" w:rsidRPr="004C665E">
        <w:rPr>
          <w:rFonts w:ascii="Times New Roman" w:hAnsi="Times New Roman" w:cs="Times New Roman"/>
        </w:rPr>
        <w:t xml:space="preserve">e </w:t>
      </w:r>
      <w:r w:rsidR="003C361A">
        <w:rPr>
          <w:rFonts w:ascii="Times New Roman" w:hAnsi="Times New Roman" w:cs="Times New Roman"/>
        </w:rPr>
        <w:t>prihodi od</w:t>
      </w:r>
      <w:r w:rsidR="008515FB" w:rsidRPr="004C665E">
        <w:rPr>
          <w:rFonts w:ascii="Times New Roman" w:hAnsi="Times New Roman" w:cs="Times New Roman"/>
        </w:rPr>
        <w:t xml:space="preserve"> naknade</w:t>
      </w:r>
      <w:r w:rsidR="002A58E3" w:rsidRPr="004C665E">
        <w:rPr>
          <w:rFonts w:ascii="Times New Roman" w:hAnsi="Times New Roman" w:cs="Times New Roman"/>
        </w:rPr>
        <w:t xml:space="preserve"> za zadržavanje nezakonito izgrađenih zgrada u prostoru</w:t>
      </w:r>
      <w:r w:rsidR="008515FB" w:rsidRPr="004C665E">
        <w:rPr>
          <w:rFonts w:ascii="Times New Roman" w:hAnsi="Times New Roman" w:cs="Times New Roman"/>
        </w:rPr>
        <w:t xml:space="preserve"> u </w:t>
      </w:r>
      <w:r w:rsidR="00460A5E" w:rsidRPr="004C665E">
        <w:rPr>
          <w:rFonts w:ascii="Times New Roman" w:hAnsi="Times New Roman" w:cs="Times New Roman"/>
        </w:rPr>
        <w:t>P</w:t>
      </w:r>
      <w:r w:rsidR="008515FB" w:rsidRPr="004C665E">
        <w:rPr>
          <w:rFonts w:ascii="Times New Roman" w:hAnsi="Times New Roman" w:cs="Times New Roman"/>
        </w:rPr>
        <w:t>roračunu Grada Karlovca za 2021. godinu planiraju tek u iznosu od 80.000,00 kuna,</w:t>
      </w:r>
      <w:r w:rsidR="00460A5E" w:rsidRPr="004C665E">
        <w:rPr>
          <w:rFonts w:ascii="Times New Roman" w:hAnsi="Times New Roman" w:cs="Times New Roman"/>
        </w:rPr>
        <w:t xml:space="preserve"> ista se u </w:t>
      </w:r>
      <w:r w:rsidR="002A58E3" w:rsidRPr="004C665E">
        <w:rPr>
          <w:rFonts w:ascii="Times New Roman" w:hAnsi="Times New Roman" w:cs="Times New Roman"/>
        </w:rPr>
        <w:t>c</w:t>
      </w:r>
      <w:r w:rsidR="00567575" w:rsidRPr="004C665E">
        <w:rPr>
          <w:rFonts w:ascii="Times New Roman" w:hAnsi="Times New Roman" w:cs="Times New Roman"/>
        </w:rPr>
        <w:t>ijelosti</w:t>
      </w:r>
      <w:r w:rsidR="00460A5E" w:rsidRPr="004C665E">
        <w:rPr>
          <w:rFonts w:ascii="Times New Roman" w:hAnsi="Times New Roman" w:cs="Times New Roman"/>
        </w:rPr>
        <w:t xml:space="preserve"> </w:t>
      </w:r>
      <w:r w:rsidR="00567575" w:rsidRPr="004C665E">
        <w:rPr>
          <w:rFonts w:ascii="Times New Roman" w:hAnsi="Times New Roman" w:cs="Times New Roman"/>
        </w:rPr>
        <w:t xml:space="preserve">proračunskim planiranjem </w:t>
      </w:r>
      <w:r w:rsidR="00460A5E" w:rsidRPr="004C665E">
        <w:rPr>
          <w:rFonts w:ascii="Times New Roman" w:hAnsi="Times New Roman" w:cs="Times New Roman"/>
        </w:rPr>
        <w:t xml:space="preserve">raspoređuju za </w:t>
      </w:r>
      <w:r w:rsidR="000843BF" w:rsidRPr="004C665E">
        <w:rPr>
          <w:rFonts w:ascii="Times New Roman" w:hAnsi="Times New Roman" w:cs="Times New Roman"/>
        </w:rPr>
        <w:t xml:space="preserve">troškove usluge izrade </w:t>
      </w:r>
      <w:r w:rsidR="00567575" w:rsidRPr="004C665E">
        <w:rPr>
          <w:rFonts w:ascii="Times New Roman" w:eastAsia="Times New Roman" w:hAnsi="Times New Roman" w:cs="Times New Roman"/>
          <w:lang w:eastAsia="hr-HR"/>
        </w:rPr>
        <w:t>Urbanističkog plana uređenja „</w:t>
      </w:r>
      <w:proofErr w:type="spellStart"/>
      <w:r w:rsidR="00567575" w:rsidRPr="004C665E">
        <w:rPr>
          <w:rFonts w:ascii="Times New Roman" w:eastAsia="Times New Roman" w:hAnsi="Times New Roman" w:cs="Times New Roman"/>
          <w:lang w:eastAsia="hr-HR"/>
        </w:rPr>
        <w:t>Luščić</w:t>
      </w:r>
      <w:proofErr w:type="spellEnd"/>
      <w:r w:rsidR="00567575" w:rsidRPr="004C665E">
        <w:rPr>
          <w:rFonts w:ascii="Times New Roman" w:eastAsia="Times New Roman" w:hAnsi="Times New Roman" w:cs="Times New Roman"/>
          <w:lang w:eastAsia="hr-HR"/>
        </w:rPr>
        <w:t xml:space="preserve"> – centar“</w:t>
      </w:r>
      <w:r w:rsidR="00567575" w:rsidRPr="004C665E">
        <w:rPr>
          <w:rFonts w:ascii="Times New Roman" w:hAnsi="Times New Roman" w:cs="Times New Roman"/>
        </w:rPr>
        <w:t xml:space="preserve">. </w:t>
      </w:r>
      <w:r w:rsidR="00842A86" w:rsidRPr="004C665E">
        <w:rPr>
          <w:rFonts w:ascii="Times New Roman" w:hAnsi="Times New Roman" w:cs="Times New Roman"/>
        </w:rPr>
        <w:t>Navedeni prostorni p</w:t>
      </w:r>
      <w:r w:rsidR="00FA2C1B" w:rsidRPr="004C665E">
        <w:rPr>
          <w:rFonts w:ascii="Times New Roman" w:hAnsi="Times New Roman" w:cs="Times New Roman"/>
        </w:rPr>
        <w:t>lan</w:t>
      </w:r>
      <w:r w:rsidR="00842A86" w:rsidRPr="004C665E">
        <w:rPr>
          <w:rFonts w:ascii="Times New Roman" w:hAnsi="Times New Roman" w:cs="Times New Roman"/>
        </w:rPr>
        <w:t xml:space="preserve"> propis</w:t>
      </w:r>
      <w:r w:rsidR="00FD0EAF" w:rsidRPr="004C665E">
        <w:rPr>
          <w:rFonts w:ascii="Times New Roman" w:hAnsi="Times New Roman" w:cs="Times New Roman"/>
        </w:rPr>
        <w:t>at će</w:t>
      </w:r>
      <w:r w:rsidR="00842A86" w:rsidRPr="004C665E">
        <w:rPr>
          <w:rFonts w:ascii="Times New Roman" w:hAnsi="Times New Roman" w:cs="Times New Roman"/>
        </w:rPr>
        <w:t xml:space="preserve"> uvjete i kriterije za urbanu obnovu</w:t>
      </w:r>
      <w:r w:rsidR="00FA2C1B" w:rsidRPr="004C665E">
        <w:rPr>
          <w:rFonts w:ascii="Times New Roman" w:hAnsi="Times New Roman" w:cs="Times New Roman"/>
        </w:rPr>
        <w:t>,</w:t>
      </w:r>
      <w:r w:rsidR="00640E20" w:rsidRPr="004C665E">
        <w:rPr>
          <w:rFonts w:ascii="Times New Roman" w:hAnsi="Times New Roman" w:cs="Times New Roman"/>
        </w:rPr>
        <w:t xml:space="preserve"> odnosno</w:t>
      </w:r>
      <w:r w:rsidR="00640E20" w:rsidRPr="004C665E">
        <w:rPr>
          <w:rFonts w:ascii="Times New Roman" w:eastAsia="Calibri" w:hAnsi="Times New Roman" w:cs="Times New Roman"/>
        </w:rPr>
        <w:t xml:space="preserve"> planske mjere i uvjet</w:t>
      </w:r>
      <w:r w:rsidR="00FD0EAF" w:rsidRPr="004C665E">
        <w:rPr>
          <w:rFonts w:ascii="Times New Roman" w:eastAsia="Calibri" w:hAnsi="Times New Roman" w:cs="Times New Roman"/>
        </w:rPr>
        <w:t>e</w:t>
      </w:r>
      <w:r w:rsidR="00640E20" w:rsidRPr="004C665E">
        <w:rPr>
          <w:rFonts w:ascii="Times New Roman" w:eastAsia="Calibri" w:hAnsi="Times New Roman" w:cs="Times New Roman"/>
        </w:rPr>
        <w:t xml:space="preserve"> za urbanu preobrazbu prostora u obuhvatu Plana koji je u naravi napušten kompleks </w:t>
      </w:r>
      <w:r w:rsidR="00FA2C1B" w:rsidRPr="004C665E">
        <w:rPr>
          <w:rFonts w:ascii="Times New Roman" w:eastAsia="Calibri" w:hAnsi="Times New Roman" w:cs="Times New Roman"/>
        </w:rPr>
        <w:t xml:space="preserve">bivše </w:t>
      </w:r>
      <w:r w:rsidR="00640E20" w:rsidRPr="004C665E">
        <w:rPr>
          <w:rFonts w:ascii="Times New Roman" w:eastAsia="Calibri" w:hAnsi="Times New Roman" w:cs="Times New Roman"/>
        </w:rPr>
        <w:t>vojarne, površine cca 18 ha</w:t>
      </w:r>
      <w:r w:rsidR="002564A0" w:rsidRPr="004C665E">
        <w:rPr>
          <w:rFonts w:ascii="Times New Roman" w:eastAsia="Calibri" w:hAnsi="Times New Roman" w:cs="Times New Roman"/>
        </w:rPr>
        <w:t>.</w:t>
      </w:r>
      <w:r w:rsidR="00FD0EAF" w:rsidRPr="004C665E">
        <w:rPr>
          <w:rFonts w:ascii="Times New Roman" w:eastAsia="Calibri" w:hAnsi="Times New Roman" w:cs="Times New Roman"/>
        </w:rPr>
        <w:t xml:space="preserve"> </w:t>
      </w:r>
    </w:p>
    <w:p w14:paraId="022599C9" w14:textId="46028B4E" w:rsidR="003B1EEF" w:rsidRDefault="00424185" w:rsidP="00455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EE22FD">
        <w:rPr>
          <w:rFonts w:ascii="Times New Roman" w:eastAsia="Times New Roman" w:hAnsi="Times New Roman" w:cs="Times New Roman"/>
          <w:spacing w:val="-3"/>
          <w:lang w:val="pl-PL" w:eastAsia="hr-HR"/>
        </w:rPr>
        <w:t>Slijedom naveden</w:t>
      </w:r>
      <w:r w:rsidR="00E723AA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e zakonske obveze 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>i obrazloženog</w:t>
      </w:r>
      <w:r w:rsidR="00E723AA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namjenskog utroška sredstava</w:t>
      </w:r>
      <w:r w:rsidRPr="00EE22FD">
        <w:rPr>
          <w:rFonts w:ascii="Times New Roman" w:eastAsia="Times New Roman" w:hAnsi="Times New Roman" w:cs="Times New Roman"/>
          <w:spacing w:val="-3"/>
          <w:lang w:val="pl-PL" w:eastAsia="hr-HR"/>
        </w:rPr>
        <w:t>, predlaže se Gradskom vijeću grada Karlovca donošenje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16302B" w:rsidRPr="00DE1F26">
        <w:rPr>
          <w:rFonts w:ascii="Times New Roman" w:hAnsi="Times New Roman" w:cs="Times New Roman"/>
          <w:color w:val="000000"/>
        </w:rPr>
        <w:t>Programa</w:t>
      </w:r>
      <w:r w:rsidR="0016302B">
        <w:rPr>
          <w:rFonts w:ascii="Times New Roman" w:hAnsi="Times New Roman" w:cs="Times New Roman"/>
          <w:color w:val="000000"/>
        </w:rPr>
        <w:t xml:space="preserve"> korištenja naknade za zadržavanje nezakonito izgrađenih zgrada u prostoru</w:t>
      </w:r>
      <w:r w:rsidR="0016302B">
        <w:rPr>
          <w:rFonts w:ascii="Times New Roman" w:hAnsi="Times New Roman" w:cs="Times New Roman"/>
          <w:lang w:eastAsia="hr-HR"/>
        </w:rPr>
        <w:t xml:space="preserve"> u 2021</w:t>
      </w:r>
      <w:r w:rsidR="0016302B" w:rsidRPr="00DE1F26">
        <w:rPr>
          <w:rFonts w:ascii="Times New Roman" w:hAnsi="Times New Roman" w:cs="Times New Roman"/>
          <w:lang w:eastAsia="hr-HR"/>
        </w:rPr>
        <w:t>. godini</w:t>
      </w:r>
      <w:r w:rsidR="0016302B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6AA70042" w14:textId="77777777" w:rsidR="00BE11E3" w:rsidRPr="003B1EEF" w:rsidRDefault="00BE11E3" w:rsidP="00262CE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360A305E" w14:textId="25D0CC18" w:rsidR="003B1EEF" w:rsidRDefault="00717FB4" w:rsidP="00A918A7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 Karlovcu,</w:t>
      </w:r>
      <w:r w:rsidR="00BE11E3">
        <w:rPr>
          <w:rFonts w:ascii="Times New Roman" w:hAnsi="Times New Roman" w:cs="Times New Roman"/>
        </w:rPr>
        <w:t xml:space="preserve"> 2. prosinca</w:t>
      </w:r>
      <w:r w:rsidR="00853021">
        <w:rPr>
          <w:rFonts w:ascii="Times New Roman" w:hAnsi="Times New Roman" w:cs="Times New Roman"/>
        </w:rPr>
        <w:t xml:space="preserve"> </w:t>
      </w:r>
      <w:r w:rsidR="00BE1D10">
        <w:rPr>
          <w:rFonts w:ascii="Times New Roman" w:hAnsi="Times New Roman" w:cs="Times New Roman"/>
        </w:rPr>
        <w:t>20</w:t>
      </w:r>
      <w:r w:rsidR="008A7961">
        <w:rPr>
          <w:rFonts w:ascii="Times New Roman" w:hAnsi="Times New Roman" w:cs="Times New Roman"/>
        </w:rPr>
        <w:t>20</w:t>
      </w:r>
      <w:r w:rsidR="00A918A7" w:rsidRPr="00A918A7">
        <w:rPr>
          <w:rFonts w:ascii="Times New Roman" w:hAnsi="Times New Roman" w:cs="Times New Roman"/>
        </w:rPr>
        <w:t xml:space="preserve">. </w:t>
      </w:r>
      <w:r w:rsidR="00A918A7">
        <w:rPr>
          <w:rFonts w:ascii="Times New Roman" w:hAnsi="Times New Roman" w:cs="Times New Roman"/>
        </w:rPr>
        <w:t>g</w:t>
      </w:r>
      <w:r w:rsidR="00A918A7" w:rsidRPr="00A918A7">
        <w:rPr>
          <w:rFonts w:ascii="Times New Roman" w:hAnsi="Times New Roman" w:cs="Times New Roman"/>
        </w:rPr>
        <w:t>odine</w:t>
      </w:r>
    </w:p>
    <w:p w14:paraId="0C1E417E" w14:textId="77777777" w:rsidR="00A918A7" w:rsidRPr="00A918A7" w:rsidRDefault="00A918A7" w:rsidP="00A918A7">
      <w:pPr>
        <w:spacing w:after="0"/>
        <w:rPr>
          <w:rFonts w:ascii="Times New Roman" w:hAnsi="Times New Roman" w:cs="Times New Roman"/>
        </w:rPr>
      </w:pPr>
    </w:p>
    <w:p w14:paraId="77DBCAF5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Pročelnica Upravnog odjela za prostorno uređenje,</w:t>
      </w:r>
    </w:p>
    <w:p w14:paraId="460605A6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                        gradnju i zaštitu okoliša</w:t>
      </w:r>
    </w:p>
    <w:p w14:paraId="701399D4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</w:p>
    <w:p w14:paraId="3B0142C4" w14:textId="44CA7489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   </w:t>
      </w:r>
      <w:r w:rsidR="00752D61">
        <w:rPr>
          <w:rFonts w:ascii="Times New Roman" w:eastAsia="Calibri" w:hAnsi="Times New Roman" w:cs="Times New Roman"/>
          <w:b/>
        </w:rPr>
        <w:t xml:space="preserve">     </w:t>
      </w:r>
      <w:r w:rsidR="006E54C4">
        <w:rPr>
          <w:rFonts w:ascii="Times New Roman" w:eastAsia="Calibri" w:hAnsi="Times New Roman" w:cs="Times New Roman"/>
          <w:b/>
        </w:rPr>
        <w:t>dr.sc. Ana Hranilović Trubić</w:t>
      </w:r>
      <w:r w:rsidR="00752D61">
        <w:rPr>
          <w:rFonts w:ascii="Times New Roman" w:eastAsia="Calibri" w:hAnsi="Times New Roman" w:cs="Times New Roman"/>
          <w:b/>
        </w:rPr>
        <w:t xml:space="preserve">, dipl. ing. </w:t>
      </w:r>
      <w:proofErr w:type="spellStart"/>
      <w:r w:rsidR="00752D61">
        <w:rPr>
          <w:rFonts w:ascii="Times New Roman" w:eastAsia="Calibri" w:hAnsi="Times New Roman" w:cs="Times New Roman"/>
          <w:b/>
        </w:rPr>
        <w:t>građ</w:t>
      </w:r>
      <w:proofErr w:type="spellEnd"/>
      <w:r w:rsidRPr="006716E5">
        <w:rPr>
          <w:rFonts w:ascii="Times New Roman" w:eastAsia="Calibri" w:hAnsi="Times New Roman" w:cs="Times New Roman"/>
          <w:b/>
        </w:rPr>
        <w:t>.</w:t>
      </w:r>
    </w:p>
    <w:p w14:paraId="74249F06" w14:textId="77777777" w:rsidR="003B1EEF" w:rsidRPr="003B1EEF" w:rsidRDefault="003B1EEF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</w:p>
    <w:p w14:paraId="3BF592AE" w14:textId="77777777" w:rsidR="003B1EEF" w:rsidRPr="003B1EEF" w:rsidRDefault="003B1EEF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</w:p>
    <w:p w14:paraId="57090463" w14:textId="77777777" w:rsidR="003B1EEF" w:rsidRPr="003B1EEF" w:rsidRDefault="003B1EEF" w:rsidP="003B1EEF">
      <w:pPr>
        <w:spacing w:after="0"/>
        <w:ind w:firstLine="708"/>
        <w:jc w:val="both"/>
        <w:rPr>
          <w:rFonts w:ascii="Times New Roman" w:hAnsi="Times New Roman" w:cs="Times New Roman"/>
        </w:rPr>
      </w:pPr>
    </w:p>
    <w:sectPr w:rsidR="003B1EEF" w:rsidRPr="003B1EEF" w:rsidSect="00525456">
      <w:headerReference w:type="first" r:id="rId12"/>
      <w:footerReference w:type="first" r:id="rId13"/>
      <w:pgSz w:w="11906" w:h="16838"/>
      <w:pgMar w:top="1560" w:right="1417" w:bottom="1276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D7EE24" w14:textId="77777777" w:rsidR="00B00B61" w:rsidRDefault="00B00B61" w:rsidP="00883CD4">
      <w:pPr>
        <w:spacing w:after="0" w:line="240" w:lineRule="auto"/>
      </w:pPr>
      <w:r>
        <w:separator/>
      </w:r>
    </w:p>
  </w:endnote>
  <w:endnote w:type="continuationSeparator" w:id="0">
    <w:p w14:paraId="56D6AF6D" w14:textId="77777777" w:rsidR="00B00B61" w:rsidRDefault="00B00B61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C8F448" w14:textId="77777777" w:rsidR="00B00B61" w:rsidRDefault="00B00B61" w:rsidP="00883CD4">
      <w:pPr>
        <w:spacing w:after="0" w:line="240" w:lineRule="auto"/>
      </w:pPr>
      <w:r>
        <w:separator/>
      </w:r>
    </w:p>
  </w:footnote>
  <w:footnote w:type="continuationSeparator" w:id="0">
    <w:p w14:paraId="4C7FDA7E" w14:textId="77777777" w:rsidR="00B00B61" w:rsidRDefault="00B00B61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570C25FE"/>
    <w:multiLevelType w:val="hybridMultilevel"/>
    <w:tmpl w:val="A1920C2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6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473C"/>
    <w:rsid w:val="0000526C"/>
    <w:rsid w:val="000062B6"/>
    <w:rsid w:val="0000654A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31B"/>
    <w:rsid w:val="00034359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F02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3BF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38EE"/>
    <w:rsid w:val="000A55D2"/>
    <w:rsid w:val="000A5DD8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26E1"/>
    <w:rsid w:val="000E32C6"/>
    <w:rsid w:val="000E67F5"/>
    <w:rsid w:val="000F0D99"/>
    <w:rsid w:val="000F2F32"/>
    <w:rsid w:val="000F315D"/>
    <w:rsid w:val="000F4243"/>
    <w:rsid w:val="000F4A0C"/>
    <w:rsid w:val="000F5A1A"/>
    <w:rsid w:val="000F6435"/>
    <w:rsid w:val="00100C1D"/>
    <w:rsid w:val="00101265"/>
    <w:rsid w:val="00101A48"/>
    <w:rsid w:val="00104235"/>
    <w:rsid w:val="00115AD4"/>
    <w:rsid w:val="0011603D"/>
    <w:rsid w:val="00120C6E"/>
    <w:rsid w:val="0012246E"/>
    <w:rsid w:val="00123589"/>
    <w:rsid w:val="00124F7C"/>
    <w:rsid w:val="0013702A"/>
    <w:rsid w:val="00137EA0"/>
    <w:rsid w:val="001418B7"/>
    <w:rsid w:val="00142A63"/>
    <w:rsid w:val="0014369C"/>
    <w:rsid w:val="00143E5F"/>
    <w:rsid w:val="00146ECC"/>
    <w:rsid w:val="00150EEA"/>
    <w:rsid w:val="00152611"/>
    <w:rsid w:val="001527BB"/>
    <w:rsid w:val="00154D4F"/>
    <w:rsid w:val="00155557"/>
    <w:rsid w:val="00156503"/>
    <w:rsid w:val="00156849"/>
    <w:rsid w:val="00157F21"/>
    <w:rsid w:val="0016302B"/>
    <w:rsid w:val="00163074"/>
    <w:rsid w:val="00163E03"/>
    <w:rsid w:val="00164623"/>
    <w:rsid w:val="00164A0F"/>
    <w:rsid w:val="00164BB3"/>
    <w:rsid w:val="00167A54"/>
    <w:rsid w:val="00167F02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4636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7CD"/>
    <w:rsid w:val="001E062E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6A32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108"/>
    <w:rsid w:val="00245356"/>
    <w:rsid w:val="0024672C"/>
    <w:rsid w:val="0024678F"/>
    <w:rsid w:val="00247E28"/>
    <w:rsid w:val="0025249A"/>
    <w:rsid w:val="00252FCD"/>
    <w:rsid w:val="00253B7F"/>
    <w:rsid w:val="00253D28"/>
    <w:rsid w:val="00255417"/>
    <w:rsid w:val="002564A0"/>
    <w:rsid w:val="00257FB9"/>
    <w:rsid w:val="0026120A"/>
    <w:rsid w:val="0026129A"/>
    <w:rsid w:val="002614A0"/>
    <w:rsid w:val="00262CE6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811"/>
    <w:rsid w:val="0029164A"/>
    <w:rsid w:val="00291948"/>
    <w:rsid w:val="00294CC1"/>
    <w:rsid w:val="00294F04"/>
    <w:rsid w:val="00297174"/>
    <w:rsid w:val="002972AF"/>
    <w:rsid w:val="00297418"/>
    <w:rsid w:val="002A01FE"/>
    <w:rsid w:val="002A0C8E"/>
    <w:rsid w:val="002A24DE"/>
    <w:rsid w:val="002A25E5"/>
    <w:rsid w:val="002A37BB"/>
    <w:rsid w:val="002A53E8"/>
    <w:rsid w:val="002A58E3"/>
    <w:rsid w:val="002A5D9B"/>
    <w:rsid w:val="002B0E66"/>
    <w:rsid w:val="002B34E3"/>
    <w:rsid w:val="002B38B0"/>
    <w:rsid w:val="002B66E3"/>
    <w:rsid w:val="002B7F8B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AE2"/>
    <w:rsid w:val="002D4BF0"/>
    <w:rsid w:val="002E1EF5"/>
    <w:rsid w:val="002E4252"/>
    <w:rsid w:val="002E4393"/>
    <w:rsid w:val="002E7D62"/>
    <w:rsid w:val="002F18DF"/>
    <w:rsid w:val="002F2C9F"/>
    <w:rsid w:val="002F38B3"/>
    <w:rsid w:val="002F3997"/>
    <w:rsid w:val="002F3A2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DD2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1864"/>
    <w:rsid w:val="00343231"/>
    <w:rsid w:val="00343B0B"/>
    <w:rsid w:val="00343BBE"/>
    <w:rsid w:val="00344736"/>
    <w:rsid w:val="00344EB0"/>
    <w:rsid w:val="003452C9"/>
    <w:rsid w:val="00347032"/>
    <w:rsid w:val="00347817"/>
    <w:rsid w:val="00351A37"/>
    <w:rsid w:val="00352845"/>
    <w:rsid w:val="00353C0F"/>
    <w:rsid w:val="00353DF5"/>
    <w:rsid w:val="00355ECD"/>
    <w:rsid w:val="00357DF3"/>
    <w:rsid w:val="00361BD8"/>
    <w:rsid w:val="00361D76"/>
    <w:rsid w:val="00362B78"/>
    <w:rsid w:val="00363CE1"/>
    <w:rsid w:val="00365D20"/>
    <w:rsid w:val="00366599"/>
    <w:rsid w:val="00367D12"/>
    <w:rsid w:val="00370A3C"/>
    <w:rsid w:val="00372C69"/>
    <w:rsid w:val="00380CE2"/>
    <w:rsid w:val="00384039"/>
    <w:rsid w:val="003844ED"/>
    <w:rsid w:val="00384901"/>
    <w:rsid w:val="00385DF1"/>
    <w:rsid w:val="00386B05"/>
    <w:rsid w:val="003873EE"/>
    <w:rsid w:val="003909B3"/>
    <w:rsid w:val="00391220"/>
    <w:rsid w:val="00391FDE"/>
    <w:rsid w:val="003948AD"/>
    <w:rsid w:val="003948C1"/>
    <w:rsid w:val="00394A48"/>
    <w:rsid w:val="00395482"/>
    <w:rsid w:val="003A001C"/>
    <w:rsid w:val="003A03C1"/>
    <w:rsid w:val="003A203F"/>
    <w:rsid w:val="003A39A4"/>
    <w:rsid w:val="003A4DE4"/>
    <w:rsid w:val="003A6E3A"/>
    <w:rsid w:val="003B1EEF"/>
    <w:rsid w:val="003B27C1"/>
    <w:rsid w:val="003B28F4"/>
    <w:rsid w:val="003B3E14"/>
    <w:rsid w:val="003B7024"/>
    <w:rsid w:val="003C0510"/>
    <w:rsid w:val="003C2D7A"/>
    <w:rsid w:val="003C358F"/>
    <w:rsid w:val="003C361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3FB"/>
    <w:rsid w:val="0041595B"/>
    <w:rsid w:val="00416B59"/>
    <w:rsid w:val="00420A60"/>
    <w:rsid w:val="00421770"/>
    <w:rsid w:val="00424185"/>
    <w:rsid w:val="00424AE4"/>
    <w:rsid w:val="0042599D"/>
    <w:rsid w:val="00425E68"/>
    <w:rsid w:val="004268FD"/>
    <w:rsid w:val="004271A4"/>
    <w:rsid w:val="00433CBD"/>
    <w:rsid w:val="00436015"/>
    <w:rsid w:val="004361B4"/>
    <w:rsid w:val="00437096"/>
    <w:rsid w:val="00442728"/>
    <w:rsid w:val="00443FDE"/>
    <w:rsid w:val="00445187"/>
    <w:rsid w:val="004459C0"/>
    <w:rsid w:val="00451B17"/>
    <w:rsid w:val="0045223F"/>
    <w:rsid w:val="00452D51"/>
    <w:rsid w:val="004550DD"/>
    <w:rsid w:val="0045590F"/>
    <w:rsid w:val="00455E17"/>
    <w:rsid w:val="00456DA1"/>
    <w:rsid w:val="00457299"/>
    <w:rsid w:val="004572B2"/>
    <w:rsid w:val="00460260"/>
    <w:rsid w:val="00460A5E"/>
    <w:rsid w:val="00462101"/>
    <w:rsid w:val="00466272"/>
    <w:rsid w:val="00470F69"/>
    <w:rsid w:val="00470FCA"/>
    <w:rsid w:val="00477839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36DB"/>
    <w:rsid w:val="004C1336"/>
    <w:rsid w:val="004C4FFA"/>
    <w:rsid w:val="004C60C7"/>
    <w:rsid w:val="004C619B"/>
    <w:rsid w:val="004C665E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615"/>
    <w:rsid w:val="00523926"/>
    <w:rsid w:val="00525456"/>
    <w:rsid w:val="00525EA2"/>
    <w:rsid w:val="005272FE"/>
    <w:rsid w:val="00527FA2"/>
    <w:rsid w:val="005301CA"/>
    <w:rsid w:val="00535F40"/>
    <w:rsid w:val="005372E6"/>
    <w:rsid w:val="00540FC5"/>
    <w:rsid w:val="00541CAE"/>
    <w:rsid w:val="00542CDF"/>
    <w:rsid w:val="00543217"/>
    <w:rsid w:val="005455AE"/>
    <w:rsid w:val="00545A1A"/>
    <w:rsid w:val="00545F53"/>
    <w:rsid w:val="00545FC2"/>
    <w:rsid w:val="00547A2B"/>
    <w:rsid w:val="00547E05"/>
    <w:rsid w:val="005525A7"/>
    <w:rsid w:val="00554C0C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67575"/>
    <w:rsid w:val="00570572"/>
    <w:rsid w:val="0057158B"/>
    <w:rsid w:val="005729B6"/>
    <w:rsid w:val="00573E72"/>
    <w:rsid w:val="0057420E"/>
    <w:rsid w:val="00574549"/>
    <w:rsid w:val="0057466A"/>
    <w:rsid w:val="00574F8D"/>
    <w:rsid w:val="00576E74"/>
    <w:rsid w:val="00580066"/>
    <w:rsid w:val="00580CD3"/>
    <w:rsid w:val="00581AF0"/>
    <w:rsid w:val="00581B32"/>
    <w:rsid w:val="00581F86"/>
    <w:rsid w:val="00582729"/>
    <w:rsid w:val="00582E0B"/>
    <w:rsid w:val="005836A8"/>
    <w:rsid w:val="00585BE7"/>
    <w:rsid w:val="0058667A"/>
    <w:rsid w:val="00586E9C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AE7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B60"/>
    <w:rsid w:val="005D5108"/>
    <w:rsid w:val="005D5E01"/>
    <w:rsid w:val="005D71A9"/>
    <w:rsid w:val="005D7C2F"/>
    <w:rsid w:val="005E1605"/>
    <w:rsid w:val="005E3438"/>
    <w:rsid w:val="005E3F91"/>
    <w:rsid w:val="005E6783"/>
    <w:rsid w:val="005E6E56"/>
    <w:rsid w:val="005E7254"/>
    <w:rsid w:val="005F055B"/>
    <w:rsid w:val="005F092D"/>
    <w:rsid w:val="005F0B6F"/>
    <w:rsid w:val="005F2029"/>
    <w:rsid w:val="005F3C97"/>
    <w:rsid w:val="005F40B6"/>
    <w:rsid w:val="005F655D"/>
    <w:rsid w:val="005F6992"/>
    <w:rsid w:val="005F7578"/>
    <w:rsid w:val="005F77C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4CD"/>
    <w:rsid w:val="00613614"/>
    <w:rsid w:val="00613BE7"/>
    <w:rsid w:val="006140B3"/>
    <w:rsid w:val="00614EAE"/>
    <w:rsid w:val="0061733E"/>
    <w:rsid w:val="00617B6B"/>
    <w:rsid w:val="006207D8"/>
    <w:rsid w:val="00620FD2"/>
    <w:rsid w:val="006213ED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984"/>
    <w:rsid w:val="00640E20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54C4"/>
    <w:rsid w:val="006E62EF"/>
    <w:rsid w:val="006F044D"/>
    <w:rsid w:val="006F1333"/>
    <w:rsid w:val="006F1464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17FB4"/>
    <w:rsid w:val="007224C1"/>
    <w:rsid w:val="007242A5"/>
    <w:rsid w:val="00725494"/>
    <w:rsid w:val="0072558B"/>
    <w:rsid w:val="007259B0"/>
    <w:rsid w:val="0072705C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D61"/>
    <w:rsid w:val="00753D58"/>
    <w:rsid w:val="00754B35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1C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12F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210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354"/>
    <w:rsid w:val="007E543B"/>
    <w:rsid w:val="007E603A"/>
    <w:rsid w:val="007E67A8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682E"/>
    <w:rsid w:val="00830570"/>
    <w:rsid w:val="00831CC4"/>
    <w:rsid w:val="00832619"/>
    <w:rsid w:val="00832A56"/>
    <w:rsid w:val="00837CBF"/>
    <w:rsid w:val="008418CD"/>
    <w:rsid w:val="00842424"/>
    <w:rsid w:val="0084245D"/>
    <w:rsid w:val="00842A86"/>
    <w:rsid w:val="00846235"/>
    <w:rsid w:val="0084674D"/>
    <w:rsid w:val="008513E9"/>
    <w:rsid w:val="008515FB"/>
    <w:rsid w:val="00851F7D"/>
    <w:rsid w:val="00852380"/>
    <w:rsid w:val="008526AF"/>
    <w:rsid w:val="00853021"/>
    <w:rsid w:val="00854DC9"/>
    <w:rsid w:val="008569E7"/>
    <w:rsid w:val="00860DA7"/>
    <w:rsid w:val="0086142F"/>
    <w:rsid w:val="00861A3E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478"/>
    <w:rsid w:val="0087393D"/>
    <w:rsid w:val="0087745C"/>
    <w:rsid w:val="0087767D"/>
    <w:rsid w:val="0088126E"/>
    <w:rsid w:val="00883CD4"/>
    <w:rsid w:val="0088482F"/>
    <w:rsid w:val="008864E2"/>
    <w:rsid w:val="008875A9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961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0179"/>
    <w:rsid w:val="008E15F1"/>
    <w:rsid w:val="008E20D1"/>
    <w:rsid w:val="008E3586"/>
    <w:rsid w:val="008E5D09"/>
    <w:rsid w:val="008F0055"/>
    <w:rsid w:val="008F1367"/>
    <w:rsid w:val="008F1589"/>
    <w:rsid w:val="008F1A36"/>
    <w:rsid w:val="008F1F68"/>
    <w:rsid w:val="008F2093"/>
    <w:rsid w:val="008F3001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178F7"/>
    <w:rsid w:val="00920414"/>
    <w:rsid w:val="00923072"/>
    <w:rsid w:val="00926D19"/>
    <w:rsid w:val="00930784"/>
    <w:rsid w:val="00930E56"/>
    <w:rsid w:val="009333F1"/>
    <w:rsid w:val="00933C7A"/>
    <w:rsid w:val="009356FC"/>
    <w:rsid w:val="00936E9D"/>
    <w:rsid w:val="0093797C"/>
    <w:rsid w:val="00940AC9"/>
    <w:rsid w:val="00941D66"/>
    <w:rsid w:val="00942468"/>
    <w:rsid w:val="00945779"/>
    <w:rsid w:val="0094691F"/>
    <w:rsid w:val="0094766C"/>
    <w:rsid w:val="0095089F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689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8A4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44C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4C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26F29"/>
    <w:rsid w:val="00A32B9E"/>
    <w:rsid w:val="00A35E31"/>
    <w:rsid w:val="00A40270"/>
    <w:rsid w:val="00A41421"/>
    <w:rsid w:val="00A41B66"/>
    <w:rsid w:val="00A4633A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E14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8A7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F22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0B61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FB4"/>
    <w:rsid w:val="00B2468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874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FC9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11E3"/>
    <w:rsid w:val="00BE1D10"/>
    <w:rsid w:val="00BE5904"/>
    <w:rsid w:val="00BE64FB"/>
    <w:rsid w:val="00BE780D"/>
    <w:rsid w:val="00BF3C85"/>
    <w:rsid w:val="00BF473F"/>
    <w:rsid w:val="00BF49B0"/>
    <w:rsid w:val="00BF6A50"/>
    <w:rsid w:val="00C013E9"/>
    <w:rsid w:val="00C023D3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BA3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115"/>
    <w:rsid w:val="00C75284"/>
    <w:rsid w:val="00C7553F"/>
    <w:rsid w:val="00C77718"/>
    <w:rsid w:val="00C778F1"/>
    <w:rsid w:val="00C804F4"/>
    <w:rsid w:val="00C81D78"/>
    <w:rsid w:val="00C82974"/>
    <w:rsid w:val="00C834A1"/>
    <w:rsid w:val="00C83899"/>
    <w:rsid w:val="00C83B64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7E25"/>
    <w:rsid w:val="00CA0A10"/>
    <w:rsid w:val="00CA0C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39B"/>
    <w:rsid w:val="00CF59D0"/>
    <w:rsid w:val="00CF5B11"/>
    <w:rsid w:val="00CF6228"/>
    <w:rsid w:val="00CF70AA"/>
    <w:rsid w:val="00D01283"/>
    <w:rsid w:val="00D015A7"/>
    <w:rsid w:val="00D04823"/>
    <w:rsid w:val="00D050BC"/>
    <w:rsid w:val="00D05674"/>
    <w:rsid w:val="00D062FE"/>
    <w:rsid w:val="00D0636F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48A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12A6"/>
    <w:rsid w:val="00D340B1"/>
    <w:rsid w:val="00D357D8"/>
    <w:rsid w:val="00D37913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3FB"/>
    <w:rsid w:val="00D9003B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0157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50A"/>
    <w:rsid w:val="00DE49E7"/>
    <w:rsid w:val="00DE4E4B"/>
    <w:rsid w:val="00DE53E4"/>
    <w:rsid w:val="00DE6591"/>
    <w:rsid w:val="00DE7687"/>
    <w:rsid w:val="00DF021F"/>
    <w:rsid w:val="00DF2738"/>
    <w:rsid w:val="00DF3DB2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2A03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23AA"/>
    <w:rsid w:val="00E7475A"/>
    <w:rsid w:val="00E747BB"/>
    <w:rsid w:val="00E761D0"/>
    <w:rsid w:val="00E77010"/>
    <w:rsid w:val="00E826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5F31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4B0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1ACD"/>
    <w:rsid w:val="00F134CA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1D24"/>
    <w:rsid w:val="00F54992"/>
    <w:rsid w:val="00F54C0F"/>
    <w:rsid w:val="00F56925"/>
    <w:rsid w:val="00F60F30"/>
    <w:rsid w:val="00F628E9"/>
    <w:rsid w:val="00F6297E"/>
    <w:rsid w:val="00F63060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4D0"/>
    <w:rsid w:val="00F73898"/>
    <w:rsid w:val="00F7677D"/>
    <w:rsid w:val="00F76D63"/>
    <w:rsid w:val="00F80B38"/>
    <w:rsid w:val="00F8190F"/>
    <w:rsid w:val="00F823A5"/>
    <w:rsid w:val="00F8321B"/>
    <w:rsid w:val="00F83A48"/>
    <w:rsid w:val="00F83F09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2C1B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0EAF"/>
    <w:rsid w:val="00FD40F2"/>
    <w:rsid w:val="00FD413B"/>
    <w:rsid w:val="00FD645C"/>
    <w:rsid w:val="00FD73FC"/>
    <w:rsid w:val="00FE008B"/>
    <w:rsid w:val="00FE0284"/>
    <w:rsid w:val="00FE1282"/>
    <w:rsid w:val="00FE205D"/>
    <w:rsid w:val="00FE2A5C"/>
    <w:rsid w:val="00FE34F8"/>
    <w:rsid w:val="00FE3A35"/>
    <w:rsid w:val="00FE3D50"/>
    <w:rsid w:val="00FE5860"/>
    <w:rsid w:val="00FF0161"/>
    <w:rsid w:val="00FF0513"/>
    <w:rsid w:val="00FF1AAA"/>
    <w:rsid w:val="00FF1EE1"/>
    <w:rsid w:val="00FF5848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6F1464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6F1464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6F1464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6F1464"/>
    <w:rPr>
      <w:b/>
      <w:bCs/>
      <w:sz w:val="20"/>
      <w:szCs w:val="20"/>
    </w:rPr>
  </w:style>
  <w:style w:type="paragraph" w:customStyle="1" w:styleId="t-9-8">
    <w:name w:val="t-9-8"/>
    <w:basedOn w:val="Normal"/>
    <w:rsid w:val="00A62E14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6F1464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6F1464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6F1464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6F1464"/>
    <w:rPr>
      <w:b/>
      <w:bCs/>
      <w:sz w:val="20"/>
      <w:szCs w:val="20"/>
    </w:rPr>
  </w:style>
  <w:style w:type="paragraph" w:customStyle="1" w:styleId="t-9-8">
    <w:name w:val="t-9-8"/>
    <w:basedOn w:val="Normal"/>
    <w:rsid w:val="00A62E14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66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2020/Session-637429229043092282/SessionItem-637429413475523120/41gv-Program korištenja naknade za zadržavanje nezakonito izgrađenih zgrada 2021.docx|1050;#Ø;#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E65FF24-75AC-43FF-AC4A-58DF4489CB6B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CFD14385-8C0F-45C5-BD42-E6D47B94D47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656</Words>
  <Characters>3745</Characters>
  <Application>Microsoft Office Word</Application>
  <DocSecurity>0</DocSecurity>
  <Lines>31</Lines>
  <Paragraphs>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2019-11-20T11:59:00Z</cp:lastPrinted>
  <dcterms:created xsi:type="dcterms:W3CDTF">2020-12-07T08:15:00Z</dcterms:created>
  <dcterms:modified xsi:type="dcterms:W3CDTF">2020-12-07T08:15:00Z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